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FC3" w:rsidRDefault="00937FC3" w:rsidP="00937FC3">
      <w:pPr>
        <w:jc w:val="center"/>
        <w:rPr>
          <w:noProof/>
          <w:sz w:val="10"/>
          <w:szCs w:val="10"/>
        </w:rPr>
      </w:pPr>
      <w:r>
        <w:rPr>
          <w:noProof/>
          <w:sz w:val="10"/>
          <w:szCs w:val="10"/>
        </w:rPr>
        <w:t xml:space="preserve">                               </w:t>
      </w:r>
      <w:r>
        <w:rPr>
          <w:noProof/>
          <w:sz w:val="10"/>
          <w:szCs w:val="10"/>
        </w:rPr>
        <w:drawing>
          <wp:inline distT="0" distB="0" distL="0" distR="0" wp14:anchorId="54943D68" wp14:editId="56049D57">
            <wp:extent cx="1339850" cy="837406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ubblica italiana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66" cy="86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FC3" w:rsidRDefault="00937FC3" w:rsidP="00937FC3">
      <w:pPr>
        <w:jc w:val="center"/>
        <w:rPr>
          <w:noProof/>
          <w:sz w:val="10"/>
          <w:szCs w:val="10"/>
        </w:rPr>
      </w:pP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1611"/>
        <w:gridCol w:w="8281"/>
      </w:tblGrid>
      <w:tr w:rsidR="00937FC3" w:rsidRPr="00937FC3" w:rsidTr="0072472C">
        <w:trPr>
          <w:trHeight w:val="864"/>
          <w:jc w:val="center"/>
        </w:trPr>
        <w:tc>
          <w:tcPr>
            <w:tcW w:w="1611" w:type="dxa"/>
          </w:tcPr>
          <w:p w:rsidR="00937FC3" w:rsidRDefault="00937FC3" w:rsidP="007247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14F54A" wp14:editId="6112D3D3">
                  <wp:extent cx="883920" cy="89916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7FC3" w:rsidRDefault="00937FC3" w:rsidP="007247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ISTITUTO COMPRENSIVO</w:t>
            </w:r>
          </w:p>
          <w:p w:rsidR="00937FC3" w:rsidRDefault="00937FC3" w:rsidP="007247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“ALDO MORO - DON TONINO BELLO”</w:t>
            </w:r>
          </w:p>
          <w:p w:rsidR="00937FC3" w:rsidRDefault="00937FC3" w:rsidP="007247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70018 RUTIGLIANO (Bari) Via Pascoli, 31 - Tel./Fax 080/476.14.66 - </w:t>
            </w:r>
            <w:r>
              <w:rPr>
                <w:rFonts w:ascii="Arial" w:hAnsi="Arial" w:cs="Arial"/>
                <w:b/>
              </w:rPr>
              <w:t>C. F. 93479630720</w:t>
            </w:r>
          </w:p>
          <w:p w:rsidR="00937FC3" w:rsidRDefault="00937FC3" w:rsidP="0072472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baic897002@istruzione.it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baic897002@pec.istruzione.it</w:t>
              </w:r>
            </w:hyperlink>
            <w:r w:rsidRPr="00131C18">
              <w:rPr>
                <w:sz w:val="18"/>
                <w:szCs w:val="18"/>
              </w:rPr>
              <w:t xml:space="preserve"> </w:t>
            </w:r>
          </w:p>
          <w:p w:rsidR="00937FC3" w:rsidRPr="001C756B" w:rsidRDefault="00937FC3" w:rsidP="0072472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C756B">
              <w:rPr>
                <w:rFonts w:ascii="Arial" w:hAnsi="Arial" w:cs="Arial"/>
                <w:b/>
                <w:sz w:val="18"/>
                <w:szCs w:val="18"/>
                <w:lang w:val="en-US"/>
              </w:rPr>
              <w:t>Sito</w:t>
            </w:r>
            <w:proofErr w:type="spellEnd"/>
            <w:r w:rsidRPr="001C75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web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1C756B">
              <w:rPr>
                <w:rFonts w:ascii="Arial" w:hAnsi="Arial" w:cs="Arial"/>
                <w:sz w:val="18"/>
                <w:szCs w:val="18"/>
                <w:lang w:val="en-US"/>
              </w:rPr>
              <w:t xml:space="preserve"> http://icaldomorodontoninobello.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edu.it</w:t>
            </w:r>
          </w:p>
        </w:tc>
      </w:tr>
    </w:tbl>
    <w:p w:rsidR="003A0275" w:rsidRPr="00937FC3" w:rsidRDefault="003A027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6"/>
          <w:szCs w:val="36"/>
          <w:lang w:val="en-US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PIANO DIDATTICO PERSONALIZZATO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ANNO SCOLASTICO </w:t>
      </w:r>
      <w:r w:rsidR="0022065E">
        <w:rPr>
          <w:b/>
          <w:i/>
          <w:color w:val="000000"/>
          <w:sz w:val="28"/>
          <w:szCs w:val="28"/>
        </w:rPr>
        <w:t>________________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Classe</w:t>
      </w:r>
    </w:p>
    <w:p w:rsidR="003A0275" w:rsidRDefault="004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DATI RELATIVI ALL’ALUNNA/O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color w:val="000000"/>
          <w:sz w:val="24"/>
          <w:szCs w:val="24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09"/>
      </w:tblGrid>
      <w:tr w:rsidR="003A0275">
        <w:tc>
          <w:tcPr>
            <w:tcW w:w="3369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 e nome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09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3369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e luogo di nascita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09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3369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Diagnosi specialistica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09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Redatta da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Presso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data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  <w:u w:val="single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  <w:u w:val="single"/>
        </w:rPr>
      </w:pPr>
      <w:r>
        <w:br w:type="page"/>
      </w:r>
      <w:r>
        <w:rPr>
          <w:b/>
          <w:color w:val="000000"/>
          <w:sz w:val="24"/>
          <w:szCs w:val="24"/>
          <w:u w:val="single"/>
        </w:rPr>
        <w:lastRenderedPageBreak/>
        <w:t>ANALISI DELLA SITUAZIONE DELL’ALUNNO</w:t>
      </w:r>
    </w:p>
    <w:p w:rsidR="003A0275" w:rsidRDefault="004F7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Rilevazione delle specifiche difficoltà che l’allievo presenta e dei suoi punti di forza: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0275" w:rsidRDefault="004F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Indicazioni fornite dal referente che ha redatto la segnalazione specialistica: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(vedi documento allegato)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ind w:left="357"/>
        <w:rPr>
          <w:color w:val="000000"/>
          <w:sz w:val="24"/>
          <w:szCs w:val="24"/>
        </w:rPr>
      </w:pPr>
    </w:p>
    <w:p w:rsidR="003A0275" w:rsidRDefault="004F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Informazioni pervenute dalla famiglia: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3A0275" w:rsidRDefault="004F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OSSERVAZIONI del Consiglio di Classe</w:t>
      </w:r>
      <w:r>
        <w:rPr>
          <w:color w:val="000000"/>
          <w:sz w:val="24"/>
          <w:szCs w:val="24"/>
        </w:rPr>
        <w:t xml:space="preserve"> 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0275" w:rsidRDefault="004F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OBIETTIVI SPECIFICI E CONTENUTI DI APPRENDIMENTO PER L’ANNO SCOLASTICO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(indicare per ogni disciplina):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Non verranno valutati gli aspetti legati alla strumentalità della lettura, della scrittura e del calcolo.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STRATEGIE DIDATTICHE </w:t>
      </w:r>
      <w:r>
        <w:rPr>
          <w:color w:val="000000"/>
          <w:sz w:val="24"/>
          <w:szCs w:val="24"/>
        </w:rPr>
        <w:t>(contrassegnare le voci che interessano):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0"/>
        <w:tblW w:w="101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Tempi di elaborazione e produzione più lunghi di quelli previsti per la classe</w:t>
            </w: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Spiegazioni supportate con mappe concettuali, schemi, grafici, tabelle, …, anche consegnati allo studente</w:t>
            </w: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Appunti del docente consegnati all’alunno in fotocopie o file delle lezioni</w:t>
            </w: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Possibilità di registrare la lezione come alternativa alla stesura degli appunti in classe</w:t>
            </w: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Testo delle prove di verifica presentate con un carattere di stampa concordato con lo studente</w:t>
            </w: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Contenuti presentati in piccole unità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Utilizzo durante le prove di verifica degli strumenti compensativi e dispensativi concordati</w:t>
            </w: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Altro(specificare) </w:t>
            </w: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STRUMENTI COMPENSATIVI</w:t>
      </w:r>
      <w:r>
        <w:rPr>
          <w:color w:val="000000"/>
          <w:sz w:val="24"/>
          <w:szCs w:val="24"/>
        </w:rPr>
        <w:t xml:space="preserve"> (contrassegnare le voci che interessano)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delle varie discipline l’alunno può utilizzare: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1"/>
        <w:tblW w:w="10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Schemi, tabelle, formulari, procedure specifiche, sintesi e mappe come supporto durante le verifiche scritte e orali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Calcolatrice o computer con foglio di calcolo e stampante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Computer con videoscrittura, correttore ortografico, stampante e scanner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Computer con sintetizzatore vocale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Audio registratore o lettore MP3 per la registrazione delle lezioni svolte in classe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Software didattici free 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Vocabolario multimediale 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Dizionari di lingua straniera digitali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Libri digitali 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Audiolibri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Altro(specificare) </w:t>
            </w: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MISURE DISPENSATIVE</w:t>
      </w:r>
      <w:r>
        <w:rPr>
          <w:color w:val="000000"/>
          <w:sz w:val="24"/>
          <w:szCs w:val="24"/>
        </w:rPr>
        <w:t xml:space="preserve"> (contrassegnare le voci che interessano):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delle varie discipline l’alunno viene dispensato: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2"/>
        <w:tblW w:w="10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dalla lettura ad alta voce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dal prendere appunti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dal copiare dalla lavagna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dai tempi standard (ove necessario si accorderanno tempi suppletivi)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dalla scrittura veloce sotto dettatura di testi/o appunti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dalla lettura autonoma delle consegne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 un eccesivo carico di compiti a casa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dalla effettuazione di più prove di valutazione in tempi ravvicinati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dallo studio mnemonico di formule, tabelle e definizioni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dalle verifiche scritte e/o orali non programmate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Altro(specificare) </w:t>
            </w: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CRITERI DI VERIFICA</w:t>
      </w:r>
      <w:r>
        <w:rPr>
          <w:color w:val="000000"/>
          <w:sz w:val="24"/>
          <w:szCs w:val="24"/>
        </w:rPr>
        <w:t xml:space="preserve"> (contrassegnare le voci che interessano)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concordano: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3"/>
        <w:tblW w:w="10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</w:t>
            </w: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organizzazione di interrogazioni programmate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compensazione con prove orali di compiti scritti non ritenuti adeguati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predisposizione di domande-guida per le verifiche orali e/o scritte, evitando domande con doppia negazione o di difficile comprensione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predisposizione di schede di verifica a risposta multipla con possibilità di completamento o arricchimento orale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utilizzo di mediatori didattici (mappe, tabelle, formulari, immagini, …)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lettura, da parte dell’insegnante o di un compagno, del testo scritto dall’alunno per facilitare l’autocorrezione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indicazione in lingua italiana della consegna in lingua inglese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Altro(specificare) </w:t>
            </w:r>
          </w:p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c>
          <w:tcPr>
            <w:tcW w:w="5387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color w:val="000000"/>
          <w:sz w:val="24"/>
          <w:szCs w:val="24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color w:val="000000"/>
          <w:sz w:val="24"/>
          <w:szCs w:val="24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color w:val="000000"/>
          <w:sz w:val="24"/>
          <w:szCs w:val="24"/>
          <w:u w:val="single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CRITERI DI VALUTAZIONE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color w:val="000000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valutazione terrà conto sia delle caratteristiche personali del disturbo dell’alunno (D.P.R. 122/2009) sia del punto di partenza e dei risultati conseguiti, premiando i progressi e gli sforzi. 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fase di correzione degli elaborati, la valutazione sarà più attenta ai contenuti che non alla forma e nelle verifiche scritte non terrà conto degli errori di calcolo, trascrizione, ortografia, sintassi, grafismo, …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  <w:u w:val="single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  <w:u w:val="single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PATTO CON LA FAMIGLIA 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concordano:</w:t>
      </w:r>
    </w:p>
    <w:p w:rsidR="003A0275" w:rsidRDefault="004F70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studio individuale a casa (quantità, qualità, uso del PC, sintesi vocale, calcolatrice, …):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275" w:rsidRDefault="004F70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modalità di aiuto (chi segue l’alunno nello studio, come, per quanto tempo, per quali attività/discipline):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275" w:rsidRDefault="004F70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strumenti compensativi da utilizzare a casa (PC, tabelle, calcolatrice, schemi, mappe, …):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275" w:rsidRDefault="004F70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preparazione alle verifiche orali e scritte (modalità, tempi, contenuti):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Consiglio di Classe:</w:t>
      </w:r>
    </w:p>
    <w:tbl>
      <w:tblPr>
        <w:tblStyle w:val="a4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3565"/>
        <w:gridCol w:w="3248"/>
      </w:tblGrid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565" w:type="dxa"/>
            <w:vAlign w:val="center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48" w:type="dxa"/>
            <w:vAlign w:val="center"/>
          </w:tcPr>
          <w:p w:rsidR="003A0275" w:rsidRDefault="004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0275">
        <w:trPr>
          <w:trHeight w:val="397"/>
        </w:trPr>
        <w:tc>
          <w:tcPr>
            <w:tcW w:w="3607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A0275" w:rsidRDefault="003A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famiglia: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*Firma____________________________________________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Firma____________________________________________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*In caso di un solo genitore firmatario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 inoltre di aver effettuato la scelta in osservanza delle disposizioni sulla responsabilità genitoriale di cui agli artt.316, 337 ter e 337 quater del Codice Civile che richiedono il consenso di entrambi i genitori.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Firma____________________________________________</w:t>
      </w: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3A0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tabs>
          <w:tab w:val="left" w:pos="5808"/>
        </w:tabs>
        <w:spacing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   Il dirigente scolastico</w:t>
      </w:r>
    </w:p>
    <w:p w:rsidR="003A0275" w:rsidRDefault="004F70FE">
      <w:pPr>
        <w:pBdr>
          <w:top w:val="nil"/>
          <w:left w:val="nil"/>
          <w:bottom w:val="nil"/>
          <w:right w:val="nil"/>
          <w:between w:val="nil"/>
        </w:pBdr>
        <w:tabs>
          <w:tab w:val="left" w:pos="6405"/>
        </w:tabs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Dott. Prof. Consiglio Anna</w:t>
      </w:r>
    </w:p>
    <w:sectPr w:rsidR="003A0275">
      <w:footerReference w:type="default" r:id="rId11"/>
      <w:pgSz w:w="11906" w:h="16838"/>
      <w:pgMar w:top="1079" w:right="851" w:bottom="89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B6F" w:rsidRDefault="002A3B6F">
      <w:r>
        <w:separator/>
      </w:r>
    </w:p>
  </w:endnote>
  <w:endnote w:type="continuationSeparator" w:id="0">
    <w:p w:rsidR="002A3B6F" w:rsidRDefault="002A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275" w:rsidRDefault="004F70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22065E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</w:p>
  <w:p w:rsidR="003A0275" w:rsidRDefault="003A0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B6F" w:rsidRDefault="002A3B6F">
      <w:r>
        <w:separator/>
      </w:r>
    </w:p>
  </w:footnote>
  <w:footnote w:type="continuationSeparator" w:id="0">
    <w:p w:rsidR="002A3B6F" w:rsidRDefault="002A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27"/>
    <w:multiLevelType w:val="multilevel"/>
    <w:tmpl w:val="1F36D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0F7870"/>
    <w:multiLevelType w:val="multilevel"/>
    <w:tmpl w:val="77880C3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FangSong" w:eastAsia="FangSong" w:hAnsi="FangSong" w:cs="FangSong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61318E4"/>
    <w:multiLevelType w:val="multilevel"/>
    <w:tmpl w:val="4E385324"/>
    <w:lvl w:ilvl="0">
      <w:start w:val="1"/>
      <w:numFmt w:val="bullet"/>
      <w:lvlText w:val="□"/>
      <w:lvlJc w:val="left"/>
      <w:pPr>
        <w:ind w:left="360" w:hanging="360"/>
      </w:pPr>
      <w:rPr>
        <w:rFonts w:ascii="FangSong" w:eastAsia="FangSong" w:hAnsi="FangSong" w:cs="FangSong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7A553F"/>
    <w:multiLevelType w:val="multilevel"/>
    <w:tmpl w:val="1350643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FEF7658"/>
    <w:multiLevelType w:val="multilevel"/>
    <w:tmpl w:val="9BAE10FC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52154987">
    <w:abstractNumId w:val="1"/>
  </w:num>
  <w:num w:numId="2" w16cid:durableId="1718044199">
    <w:abstractNumId w:val="3"/>
  </w:num>
  <w:num w:numId="3" w16cid:durableId="535390966">
    <w:abstractNumId w:val="2"/>
  </w:num>
  <w:num w:numId="4" w16cid:durableId="210532538">
    <w:abstractNumId w:val="4"/>
  </w:num>
  <w:num w:numId="5" w16cid:durableId="9379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75"/>
    <w:rsid w:val="0022065E"/>
    <w:rsid w:val="002A3B6F"/>
    <w:rsid w:val="003A0275"/>
    <w:rsid w:val="004F70FE"/>
    <w:rsid w:val="007B1690"/>
    <w:rsid w:val="00937FC3"/>
    <w:rsid w:val="009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D9CD"/>
  <w15:docId w15:val="{326411E8-3270-4BD5-A08C-4A4A31F3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rsid w:val="0093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aic89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97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Iaffaldano</cp:lastModifiedBy>
  <cp:revision>3</cp:revision>
  <dcterms:created xsi:type="dcterms:W3CDTF">2023-10-19T13:41:00Z</dcterms:created>
  <dcterms:modified xsi:type="dcterms:W3CDTF">2023-10-19T13:54:00Z</dcterms:modified>
</cp:coreProperties>
</file>